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A0BEF" w14:textId="0D5C6AA2" w:rsidR="00CC22F1" w:rsidRPr="00CC22F1" w:rsidRDefault="00CC22F1" w:rsidP="000D05AB">
      <w:pPr>
        <w:spacing w:after="0" w:line="240" w:lineRule="auto"/>
        <w:ind w:left="8781" w:firstLine="423"/>
        <w:jc w:val="both"/>
        <w:rPr>
          <w:color w:val="B2C800"/>
        </w:rPr>
      </w:pPr>
      <w:r w:rsidRPr="00CC22F1">
        <w:rPr>
          <w:color w:val="B2C800"/>
        </w:rPr>
        <w:t xml:space="preserve">Le </w:t>
      </w:r>
      <w:r w:rsidR="005F0251">
        <w:rPr>
          <w:color w:val="B2C800"/>
        </w:rPr>
        <w:t>20</w:t>
      </w:r>
      <w:r w:rsidRPr="00CC22F1">
        <w:rPr>
          <w:color w:val="B2C800"/>
        </w:rPr>
        <w:t>/0</w:t>
      </w:r>
      <w:r w:rsidR="000002EC">
        <w:rPr>
          <w:color w:val="B2C800"/>
        </w:rPr>
        <w:t>3</w:t>
      </w:r>
      <w:r w:rsidRPr="00CC22F1">
        <w:rPr>
          <w:color w:val="B2C800"/>
        </w:rPr>
        <w:t>/</w:t>
      </w:r>
      <w:r w:rsidR="000002EC">
        <w:rPr>
          <w:color w:val="B2C800"/>
        </w:rPr>
        <w:t>20</w:t>
      </w:r>
    </w:p>
    <w:p w14:paraId="7618AEAE" w14:textId="41E3D536" w:rsidR="00F97DEF" w:rsidRDefault="00F97DEF" w:rsidP="00156346">
      <w:pPr>
        <w:spacing w:after="0" w:line="240" w:lineRule="auto"/>
        <w:ind w:left="851"/>
        <w:jc w:val="both"/>
        <w:rPr>
          <w:b/>
        </w:rPr>
      </w:pPr>
    </w:p>
    <w:p w14:paraId="51589364" w14:textId="04A1FC55" w:rsidR="00156346" w:rsidRDefault="00E72ECE" w:rsidP="00156346">
      <w:pPr>
        <w:spacing w:after="0" w:line="240" w:lineRule="auto"/>
        <w:ind w:left="851"/>
        <w:jc w:val="both"/>
        <w:rPr>
          <w:b/>
          <w:sz w:val="28"/>
          <w:szCs w:val="28"/>
        </w:rPr>
      </w:pPr>
      <w:r>
        <w:rPr>
          <w:color w:val="B2C800"/>
          <w:sz w:val="24"/>
          <w:szCs w:val="24"/>
          <w14:textOutline w14:w="38100" w14:cap="rnd" w14:cmpd="sng" w14:algn="ctr">
            <w14:solidFill>
              <w14:srgbClr w14:val="B2C800"/>
            </w14:solidFill>
            <w14:prstDash w14:val="solid"/>
            <w14:bevel/>
          </w14:textOutline>
        </w:rPr>
        <w:pict w14:anchorId="4E1B33E0">
          <v:rect id="_x0000_i1025" style="width:475.8pt;height:1.6pt;mso-position-horizontal:absolute" o:hrpct="0" o:hralign="center" o:hrstd="t" o:hrnoshade="t" o:hr="t" fillcolor="#b2c800" stroked="f"/>
        </w:pict>
      </w:r>
    </w:p>
    <w:p w14:paraId="2BF247C4" w14:textId="510362F8" w:rsidR="00172112" w:rsidRDefault="005433C8" w:rsidP="000D05AB">
      <w:pPr>
        <w:spacing w:after="0" w:line="240" w:lineRule="auto"/>
        <w:ind w:left="851"/>
        <w:jc w:val="center"/>
        <w:rPr>
          <w:b/>
          <w:sz w:val="28"/>
          <w:szCs w:val="28"/>
        </w:rPr>
      </w:pPr>
      <w:r>
        <w:rPr>
          <w:b/>
          <w:sz w:val="28"/>
          <w:szCs w:val="28"/>
        </w:rPr>
        <w:t>COMMUNIQUE DE PRESSE</w:t>
      </w:r>
    </w:p>
    <w:p w14:paraId="123FE139" w14:textId="1C920FCA" w:rsidR="005433C8" w:rsidRPr="00172112" w:rsidRDefault="00172112" w:rsidP="005433C8">
      <w:pPr>
        <w:spacing w:after="0" w:line="240" w:lineRule="auto"/>
        <w:ind w:left="851"/>
        <w:jc w:val="center"/>
        <w:rPr>
          <w:b/>
          <w:sz w:val="28"/>
          <w:szCs w:val="28"/>
        </w:rPr>
      </w:pPr>
      <w:r w:rsidRPr="00172112">
        <w:rPr>
          <w:b/>
          <w:sz w:val="28"/>
          <w:szCs w:val="28"/>
        </w:rPr>
        <w:t>Co</w:t>
      </w:r>
      <w:r w:rsidR="00357AE2">
        <w:rPr>
          <w:b/>
          <w:sz w:val="28"/>
          <w:szCs w:val="28"/>
        </w:rPr>
        <w:t>ronavirus</w:t>
      </w:r>
      <w:r w:rsidR="00F1207C">
        <w:rPr>
          <w:b/>
          <w:sz w:val="28"/>
          <w:szCs w:val="28"/>
        </w:rPr>
        <w:t xml:space="preserve"> / COVID-19, en date du 20</w:t>
      </w:r>
      <w:r w:rsidR="005433C8">
        <w:rPr>
          <w:b/>
          <w:sz w:val="28"/>
          <w:szCs w:val="28"/>
        </w:rPr>
        <w:t xml:space="preserve"> mars 2020</w:t>
      </w:r>
    </w:p>
    <w:p w14:paraId="154F3961" w14:textId="09F8B7F0" w:rsidR="00172112" w:rsidRPr="00172112" w:rsidRDefault="00172112" w:rsidP="000D05AB">
      <w:pPr>
        <w:spacing w:after="0" w:line="240" w:lineRule="auto"/>
        <w:ind w:left="851"/>
        <w:jc w:val="center"/>
        <w:rPr>
          <w:b/>
          <w:sz w:val="28"/>
          <w:szCs w:val="28"/>
        </w:rPr>
      </w:pPr>
    </w:p>
    <w:p w14:paraId="1B59001A" w14:textId="77777777" w:rsidR="00F97DEF" w:rsidRPr="00040738" w:rsidRDefault="00E72ECE" w:rsidP="000D05AB">
      <w:pPr>
        <w:spacing w:after="0" w:line="240" w:lineRule="auto"/>
        <w:ind w:left="851"/>
        <w:jc w:val="center"/>
        <w:rPr>
          <w:b/>
          <w:sz w:val="28"/>
          <w:szCs w:val="28"/>
        </w:rPr>
      </w:pPr>
      <w:r>
        <w:rPr>
          <w:b/>
          <w:sz w:val="28"/>
          <w:szCs w:val="28"/>
        </w:rPr>
        <w:pict w14:anchorId="3897316F">
          <v:rect id="_x0000_i1026" style="width:475.7pt;height:1.6pt;mso-position-horizontal:absolute" o:hrpct="0" o:hralign="center" o:hrstd="t" o:hrnoshade="t" o:hr="t" fillcolor="#6e4a94" stroked="f"/>
        </w:pict>
      </w:r>
    </w:p>
    <w:p w14:paraId="4065B252" w14:textId="77777777" w:rsidR="00C04841" w:rsidRDefault="00C04841" w:rsidP="00156346">
      <w:pPr>
        <w:spacing w:after="0" w:line="240" w:lineRule="auto"/>
        <w:ind w:left="1701"/>
        <w:jc w:val="both"/>
        <w:rPr>
          <w:b/>
          <w:color w:val="B2C800"/>
          <w:sz w:val="28"/>
          <w:u w:val="single"/>
        </w:rPr>
      </w:pPr>
    </w:p>
    <w:p w14:paraId="4C80776E" w14:textId="66CD1417" w:rsidR="003B4A18" w:rsidRDefault="003B4A18" w:rsidP="003B4A18">
      <w:pPr>
        <w:spacing w:before="100" w:beforeAutospacing="1" w:after="100" w:afterAutospacing="1" w:line="240" w:lineRule="auto"/>
        <w:ind w:left="1418"/>
        <w:jc w:val="both"/>
        <w:rPr>
          <w:rFonts w:ascii="Calibri" w:eastAsia="Times New Roman" w:hAnsi="Calibri" w:cs="Calibri"/>
        </w:rPr>
      </w:pPr>
      <w:r>
        <w:rPr>
          <w:rFonts w:ascii="Calibri" w:eastAsia="Times New Roman" w:hAnsi="Calibri" w:cs="Calibri"/>
        </w:rPr>
        <w:t xml:space="preserve">Dès les premières </w:t>
      </w:r>
      <w:r w:rsidR="00462694">
        <w:rPr>
          <w:rFonts w:ascii="Calibri" w:eastAsia="Times New Roman" w:hAnsi="Calibri" w:cs="Calibri"/>
        </w:rPr>
        <w:t>mesures annoncées par le gouvernement pour lutter contre la propagation du Covid-19, Leff Armor communauté a mis en place une cellule de crise pour ad</w:t>
      </w:r>
      <w:r w:rsidR="006F1367">
        <w:rPr>
          <w:rFonts w:ascii="Calibri" w:eastAsia="Times New Roman" w:hAnsi="Calibri" w:cs="Calibri"/>
        </w:rPr>
        <w:t xml:space="preserve">apter son organisation et assurer la continuité des services dits « essentiels ». </w:t>
      </w:r>
    </w:p>
    <w:p w14:paraId="0B58CFC2" w14:textId="56C21259" w:rsidR="006F1367" w:rsidRDefault="006F1367" w:rsidP="003B4A18">
      <w:pPr>
        <w:spacing w:before="100" w:beforeAutospacing="1" w:after="100" w:afterAutospacing="1" w:line="240" w:lineRule="auto"/>
        <w:ind w:left="1418"/>
        <w:jc w:val="both"/>
        <w:rPr>
          <w:rFonts w:ascii="Calibri" w:eastAsia="Times New Roman" w:hAnsi="Calibri" w:cs="Calibri"/>
        </w:rPr>
      </w:pPr>
      <w:r>
        <w:rPr>
          <w:rFonts w:ascii="Calibri" w:eastAsia="Times New Roman" w:hAnsi="Calibri" w:cs="Calibri"/>
        </w:rPr>
        <w:t xml:space="preserve">Pour Leff Armor communauté, cela s’est traduit par : </w:t>
      </w:r>
    </w:p>
    <w:p w14:paraId="5D9C785B" w14:textId="757D2BC1" w:rsidR="006F1367" w:rsidRDefault="006F1367" w:rsidP="000962AE">
      <w:pPr>
        <w:pStyle w:val="Paragraphedeliste"/>
        <w:numPr>
          <w:ilvl w:val="0"/>
          <w:numId w:val="32"/>
        </w:numPr>
        <w:spacing w:before="100" w:beforeAutospacing="1" w:after="100" w:afterAutospacing="1" w:line="240" w:lineRule="auto"/>
        <w:jc w:val="both"/>
        <w:rPr>
          <w:rFonts w:ascii="Calibri" w:eastAsia="Times New Roman" w:hAnsi="Calibri" w:cs="Calibri"/>
        </w:rPr>
      </w:pPr>
      <w:r w:rsidRPr="000962AE">
        <w:rPr>
          <w:rFonts w:ascii="Calibri" w:eastAsia="Times New Roman" w:hAnsi="Calibri" w:cs="Calibri"/>
        </w:rPr>
        <w:t>La fermeture de tous les équipements accueillant du public.</w:t>
      </w:r>
    </w:p>
    <w:p w14:paraId="39BAAD46" w14:textId="4033A7E2" w:rsidR="006F1367" w:rsidRPr="00444542" w:rsidRDefault="006F1367" w:rsidP="000962AE">
      <w:pPr>
        <w:pStyle w:val="Paragraphedeliste"/>
        <w:numPr>
          <w:ilvl w:val="0"/>
          <w:numId w:val="32"/>
        </w:numPr>
        <w:spacing w:before="100" w:beforeAutospacing="1" w:after="100" w:afterAutospacing="1" w:line="240" w:lineRule="auto"/>
        <w:jc w:val="both"/>
        <w:rPr>
          <w:rFonts w:ascii="Calibri" w:eastAsia="Times New Roman" w:hAnsi="Calibri" w:cs="Calibri"/>
        </w:rPr>
      </w:pPr>
      <w:r w:rsidRPr="00444542">
        <w:rPr>
          <w:rFonts w:ascii="Calibri" w:eastAsia="Times New Roman" w:hAnsi="Calibri" w:cs="Calibri"/>
        </w:rPr>
        <w:t>Un plan de continuité des services, afin d’a</w:t>
      </w:r>
      <w:r w:rsidR="006A24DC" w:rsidRPr="00444542">
        <w:rPr>
          <w:rFonts w:ascii="Calibri" w:eastAsia="Times New Roman" w:hAnsi="Calibri" w:cs="Calibri"/>
        </w:rPr>
        <w:t>s</w:t>
      </w:r>
      <w:r w:rsidR="00D34450" w:rsidRPr="00444542">
        <w:rPr>
          <w:rFonts w:ascii="Calibri" w:eastAsia="Times New Roman" w:hAnsi="Calibri" w:cs="Calibri"/>
        </w:rPr>
        <w:t>surer les missions pri</w:t>
      </w:r>
      <w:r w:rsidR="00117195" w:rsidRPr="00444542">
        <w:rPr>
          <w:rFonts w:ascii="Calibri" w:eastAsia="Times New Roman" w:hAnsi="Calibri" w:cs="Calibri"/>
        </w:rPr>
        <w:t>oritaires</w:t>
      </w:r>
    </w:p>
    <w:p w14:paraId="62D28946" w14:textId="0BDF43BD" w:rsidR="006A24DC" w:rsidRDefault="00444542" w:rsidP="000962AE">
      <w:pPr>
        <w:pStyle w:val="Paragraphedeliste"/>
        <w:numPr>
          <w:ilvl w:val="0"/>
          <w:numId w:val="32"/>
        </w:numPr>
        <w:spacing w:before="100" w:beforeAutospacing="1" w:after="100" w:afterAutospacing="1" w:line="240" w:lineRule="auto"/>
        <w:jc w:val="both"/>
        <w:rPr>
          <w:rFonts w:ascii="Calibri" w:eastAsia="Times New Roman" w:hAnsi="Calibri" w:cs="Calibri"/>
        </w:rPr>
      </w:pPr>
      <w:r>
        <w:rPr>
          <w:rFonts w:ascii="Calibri" w:eastAsia="Times New Roman" w:hAnsi="Calibri" w:cs="Calibri"/>
        </w:rPr>
        <w:t>U</w:t>
      </w:r>
      <w:r w:rsidR="006A24DC" w:rsidRPr="000962AE">
        <w:rPr>
          <w:rFonts w:ascii="Calibri" w:eastAsia="Times New Roman" w:hAnsi="Calibri" w:cs="Calibri" w:hint="eastAsia"/>
          <w:lang w:eastAsia="fr-FR"/>
        </w:rPr>
        <w:t xml:space="preserve">n </w:t>
      </w:r>
      <w:r w:rsidR="006A24DC" w:rsidRPr="000962AE">
        <w:rPr>
          <w:rFonts w:ascii="Calibri" w:eastAsia="Times New Roman" w:hAnsi="Calibri" w:cs="Calibri"/>
          <w:lang w:eastAsia="fr-FR"/>
        </w:rPr>
        <w:t>plan de protection des agents qui restent mobilisés su</w:t>
      </w:r>
      <w:r>
        <w:rPr>
          <w:rFonts w:ascii="Calibri" w:eastAsia="Times New Roman" w:hAnsi="Calibri" w:cs="Calibri"/>
          <w:lang w:eastAsia="fr-FR"/>
        </w:rPr>
        <w:t xml:space="preserve">r les seuls </w:t>
      </w:r>
      <w:r w:rsidR="006A24DC" w:rsidRPr="000962AE">
        <w:rPr>
          <w:rFonts w:ascii="Calibri" w:eastAsia="Times New Roman" w:hAnsi="Calibri" w:cs="Calibri"/>
          <w:lang w:eastAsia="fr-FR"/>
        </w:rPr>
        <w:t xml:space="preserve">services </w:t>
      </w:r>
      <w:r w:rsidR="000353D1" w:rsidRPr="000962AE">
        <w:rPr>
          <w:rFonts w:ascii="Calibri" w:eastAsia="Times New Roman" w:hAnsi="Calibri" w:cs="Calibri"/>
        </w:rPr>
        <w:t>« </w:t>
      </w:r>
      <w:r w:rsidR="000962AE" w:rsidRPr="000962AE">
        <w:rPr>
          <w:rFonts w:ascii="Calibri" w:eastAsia="Times New Roman" w:hAnsi="Calibri" w:cs="Calibri"/>
        </w:rPr>
        <w:t>essentiels »</w:t>
      </w:r>
      <w:r w:rsidR="00D34450" w:rsidRPr="000962AE">
        <w:rPr>
          <w:rFonts w:ascii="Calibri" w:eastAsia="Times New Roman" w:hAnsi="Calibri" w:cs="Calibri"/>
        </w:rPr>
        <w:t>, en fonction des moyens à notre disposition</w:t>
      </w:r>
      <w:r w:rsidR="000962AE" w:rsidRPr="000962AE">
        <w:rPr>
          <w:rFonts w:ascii="Calibri" w:eastAsia="Times New Roman" w:hAnsi="Calibri" w:cs="Calibri"/>
        </w:rPr>
        <w:t xml:space="preserve"> et de la pénurie nationale en termes de matériels de protection (masques et gels hydro alcooliques, notamment)</w:t>
      </w:r>
    </w:p>
    <w:p w14:paraId="0F365D84" w14:textId="237B22A4" w:rsidR="00444542" w:rsidRDefault="00444542" w:rsidP="000962AE">
      <w:pPr>
        <w:pStyle w:val="Paragraphedeliste"/>
        <w:numPr>
          <w:ilvl w:val="0"/>
          <w:numId w:val="32"/>
        </w:numPr>
        <w:spacing w:before="100" w:beforeAutospacing="1" w:after="100" w:afterAutospacing="1" w:line="240" w:lineRule="auto"/>
        <w:jc w:val="both"/>
        <w:rPr>
          <w:rFonts w:ascii="Calibri" w:eastAsia="Times New Roman" w:hAnsi="Calibri" w:cs="Calibri"/>
        </w:rPr>
      </w:pPr>
      <w:r>
        <w:rPr>
          <w:rFonts w:ascii="Calibri" w:eastAsia="Times New Roman" w:hAnsi="Calibri" w:cs="Calibri"/>
        </w:rPr>
        <w:t xml:space="preserve">Et, une organisation permettant </w:t>
      </w:r>
      <w:r w:rsidR="008A0B0A">
        <w:rPr>
          <w:rFonts w:ascii="Calibri" w:eastAsia="Times New Roman" w:hAnsi="Calibri" w:cs="Calibri"/>
        </w:rPr>
        <w:t>aux agent</w:t>
      </w:r>
      <w:r w:rsidR="00B51963">
        <w:rPr>
          <w:rFonts w:ascii="Calibri" w:eastAsia="Times New Roman" w:hAnsi="Calibri" w:cs="Calibri"/>
        </w:rPr>
        <w:t>s</w:t>
      </w:r>
      <w:r w:rsidR="008A0B0A">
        <w:rPr>
          <w:rFonts w:ascii="Calibri" w:eastAsia="Times New Roman" w:hAnsi="Calibri" w:cs="Calibri"/>
        </w:rPr>
        <w:t xml:space="preserve"> </w:t>
      </w:r>
      <w:r>
        <w:rPr>
          <w:rFonts w:ascii="Calibri" w:eastAsia="Times New Roman" w:hAnsi="Calibri" w:cs="Calibri"/>
        </w:rPr>
        <w:t xml:space="preserve">de poursuivre les missions </w:t>
      </w:r>
      <w:proofErr w:type="spellStart"/>
      <w:r>
        <w:rPr>
          <w:rFonts w:ascii="Calibri" w:eastAsia="Times New Roman" w:hAnsi="Calibri" w:cs="Calibri"/>
        </w:rPr>
        <w:t>télétravaillables</w:t>
      </w:r>
      <w:proofErr w:type="spellEnd"/>
    </w:p>
    <w:p w14:paraId="24FC8B13" w14:textId="38B3B640" w:rsidR="00117195" w:rsidRPr="00117195" w:rsidRDefault="00117195" w:rsidP="00444542">
      <w:pPr>
        <w:autoSpaceDE w:val="0"/>
        <w:autoSpaceDN w:val="0"/>
        <w:adjustRightInd w:val="0"/>
        <w:spacing w:after="0" w:line="240" w:lineRule="auto"/>
        <w:ind w:left="1416"/>
        <w:rPr>
          <w:rFonts w:ascii="Calibri" w:eastAsiaTheme="minorHAnsi" w:hAnsi="Calibri" w:cs="Calibri"/>
          <w:sz w:val="24"/>
          <w:szCs w:val="24"/>
          <w:lang w:eastAsia="en-US"/>
        </w:rPr>
      </w:pPr>
      <w:r w:rsidRPr="00117195">
        <w:rPr>
          <w:rFonts w:ascii="Calibri" w:eastAsia="Times New Roman" w:hAnsi="Calibri" w:cs="Calibri"/>
        </w:rPr>
        <w:t>Les services définis comme prioritaires par le gouvernement sont assurés</w:t>
      </w:r>
      <w:r w:rsidRPr="00117195">
        <w:rPr>
          <w:rFonts w:ascii="Calibri" w:eastAsiaTheme="minorHAnsi" w:hAnsi="Calibri" w:cs="Calibri"/>
          <w:sz w:val="24"/>
          <w:szCs w:val="24"/>
        </w:rPr>
        <w:t xml:space="preserve"> grâce à une</w:t>
      </w:r>
      <w:r>
        <w:rPr>
          <w:rFonts w:ascii="Calibri" w:eastAsiaTheme="minorHAnsi" w:hAnsi="Calibri" w:cs="Calibri"/>
          <w:sz w:val="24"/>
          <w:szCs w:val="24"/>
        </w:rPr>
        <w:t xml:space="preserve"> </w:t>
      </w:r>
      <w:r w:rsidRPr="00117195">
        <w:rPr>
          <w:rFonts w:ascii="Calibri" w:eastAsiaTheme="minorHAnsi" w:hAnsi="Calibri" w:cs="Calibri"/>
          <w:sz w:val="24"/>
          <w:szCs w:val="24"/>
          <w:lang w:eastAsia="en-US"/>
        </w:rPr>
        <w:t>réorganisation interne</w:t>
      </w:r>
      <w:r w:rsidR="009758ED">
        <w:rPr>
          <w:rFonts w:ascii="Calibri" w:eastAsiaTheme="minorHAnsi" w:hAnsi="Calibri" w:cs="Calibri"/>
          <w:sz w:val="24"/>
          <w:szCs w:val="24"/>
          <w:lang w:eastAsia="en-US"/>
        </w:rPr>
        <w:t xml:space="preserve"> et à la mobilisation des agents de Leff Armor communauté</w:t>
      </w:r>
      <w:r>
        <w:rPr>
          <w:rFonts w:ascii="Calibri" w:eastAsiaTheme="minorHAnsi" w:hAnsi="Calibri" w:cs="Calibri"/>
          <w:sz w:val="24"/>
          <w:szCs w:val="24"/>
          <w:lang w:eastAsia="en-US"/>
        </w:rPr>
        <w:t xml:space="preserve"> </w:t>
      </w:r>
      <w:r w:rsidRPr="00117195">
        <w:rPr>
          <w:rFonts w:ascii="Calibri" w:eastAsiaTheme="minorHAnsi" w:hAnsi="Calibri" w:cs="Calibri"/>
          <w:sz w:val="24"/>
          <w:szCs w:val="24"/>
          <w:lang w:eastAsia="en-US"/>
        </w:rPr>
        <w:t>:</w:t>
      </w:r>
    </w:p>
    <w:p w14:paraId="07701739" w14:textId="49FB51D5" w:rsidR="00117195" w:rsidRPr="00444542" w:rsidRDefault="00117195" w:rsidP="00444542">
      <w:pPr>
        <w:pStyle w:val="Paragraphedeliste"/>
        <w:numPr>
          <w:ilvl w:val="0"/>
          <w:numId w:val="32"/>
        </w:numPr>
        <w:spacing w:before="100" w:beforeAutospacing="1" w:after="100" w:afterAutospacing="1" w:line="240" w:lineRule="auto"/>
        <w:jc w:val="both"/>
        <w:rPr>
          <w:rFonts w:ascii="Calibri" w:eastAsia="Times New Roman" w:hAnsi="Calibri" w:cs="Calibri"/>
        </w:rPr>
      </w:pPr>
      <w:r w:rsidRPr="00444542">
        <w:rPr>
          <w:rFonts w:ascii="Calibri" w:eastAsia="Times New Roman" w:hAnsi="Calibri" w:cs="Calibri" w:hint="eastAsia"/>
        </w:rPr>
        <w:t>L</w:t>
      </w:r>
      <w:r w:rsidRPr="00444542">
        <w:rPr>
          <w:rFonts w:ascii="Calibri" w:eastAsia="Times New Roman" w:hAnsi="Calibri" w:cs="Calibri"/>
        </w:rPr>
        <w:t xml:space="preserve">a gestion </w:t>
      </w:r>
      <w:r w:rsidR="00444542">
        <w:rPr>
          <w:rFonts w:ascii="Calibri" w:eastAsia="Times New Roman" w:hAnsi="Calibri" w:cs="Calibri"/>
        </w:rPr>
        <w:t xml:space="preserve">de l’eau et de l’assainissement : </w:t>
      </w:r>
      <w:r w:rsidR="009758ED">
        <w:rPr>
          <w:rFonts w:ascii="Calibri" w:eastAsia="Times New Roman" w:hAnsi="Calibri" w:cs="Calibri"/>
        </w:rPr>
        <w:t>les agents de Leff Armor sont mobilisés p</w:t>
      </w:r>
      <w:r w:rsidR="007A170B" w:rsidRPr="00444542">
        <w:rPr>
          <w:rFonts w:ascii="Calibri" w:eastAsia="Times New Roman" w:hAnsi="Calibri" w:cs="Calibri"/>
        </w:rPr>
        <w:t xml:space="preserve">our </w:t>
      </w:r>
      <w:r w:rsidR="009758ED">
        <w:rPr>
          <w:rFonts w:ascii="Calibri" w:eastAsia="Times New Roman" w:hAnsi="Calibri" w:cs="Calibri"/>
        </w:rPr>
        <w:t xml:space="preserve">gérer </w:t>
      </w:r>
      <w:r w:rsidR="007635CB">
        <w:rPr>
          <w:rFonts w:ascii="Calibri" w:eastAsia="Times New Roman" w:hAnsi="Calibri" w:cs="Calibri"/>
        </w:rPr>
        <w:t>les urgences. L</w:t>
      </w:r>
      <w:r w:rsidR="008A0B0A">
        <w:rPr>
          <w:rFonts w:ascii="Calibri" w:eastAsia="Times New Roman" w:hAnsi="Calibri" w:cs="Calibri"/>
        </w:rPr>
        <w:t>es usagers sont invités à</w:t>
      </w:r>
      <w:r w:rsidR="007A170B" w:rsidRPr="00444542">
        <w:rPr>
          <w:rFonts w:ascii="Calibri" w:eastAsia="Times New Roman" w:hAnsi="Calibri" w:cs="Calibri"/>
        </w:rPr>
        <w:t xml:space="preserve"> contacter le </w:t>
      </w:r>
      <w:r w:rsidR="005F0251">
        <w:rPr>
          <w:rFonts w:ascii="Calibri" w:eastAsia="Times New Roman" w:hAnsi="Calibri" w:cs="Calibri"/>
        </w:rPr>
        <w:t>02 96 79 77 97</w:t>
      </w:r>
      <w:r w:rsidR="006336BA">
        <w:rPr>
          <w:rFonts w:ascii="Calibri" w:eastAsia="Times New Roman" w:hAnsi="Calibri" w:cs="Calibri"/>
        </w:rPr>
        <w:t xml:space="preserve">. </w:t>
      </w:r>
    </w:p>
    <w:p w14:paraId="7ACB09A5" w14:textId="70A2ED77" w:rsidR="006336BA" w:rsidRDefault="00117195" w:rsidP="00444542">
      <w:pPr>
        <w:pStyle w:val="Paragraphedeliste"/>
        <w:numPr>
          <w:ilvl w:val="0"/>
          <w:numId w:val="32"/>
        </w:numPr>
        <w:spacing w:before="100" w:beforeAutospacing="1" w:after="100" w:afterAutospacing="1" w:line="240" w:lineRule="auto"/>
        <w:jc w:val="both"/>
        <w:rPr>
          <w:rFonts w:ascii="Calibri" w:eastAsia="Times New Roman" w:hAnsi="Calibri" w:cs="Calibri"/>
        </w:rPr>
      </w:pPr>
      <w:r w:rsidRPr="00444542">
        <w:rPr>
          <w:rFonts w:ascii="Calibri" w:eastAsia="Times New Roman" w:hAnsi="Calibri" w:cs="Calibri" w:hint="eastAsia"/>
        </w:rPr>
        <w:t>L</w:t>
      </w:r>
      <w:r w:rsidRPr="00444542">
        <w:rPr>
          <w:rFonts w:ascii="Calibri" w:eastAsia="Times New Roman" w:hAnsi="Calibri" w:cs="Calibri"/>
        </w:rPr>
        <w:t>a collecte des déchets</w:t>
      </w:r>
      <w:r w:rsidR="007A170B" w:rsidRPr="00444542">
        <w:rPr>
          <w:rFonts w:ascii="Calibri" w:eastAsia="Times New Roman" w:hAnsi="Calibri" w:cs="Calibri"/>
        </w:rPr>
        <w:t xml:space="preserve"> ménagers</w:t>
      </w:r>
      <w:r w:rsidR="00444542">
        <w:rPr>
          <w:rFonts w:ascii="Calibri" w:eastAsia="Times New Roman" w:hAnsi="Calibri" w:cs="Calibri"/>
        </w:rPr>
        <w:t xml:space="preserve"> : </w:t>
      </w:r>
      <w:r w:rsidR="007A170B" w:rsidRPr="00444542">
        <w:rPr>
          <w:rFonts w:ascii="Calibri" w:eastAsia="Times New Roman" w:hAnsi="Calibri" w:cs="Calibri"/>
        </w:rPr>
        <w:t xml:space="preserve">Afin de permettre aux agents d’assurer leur mission tout en </w:t>
      </w:r>
      <w:r w:rsidR="006336BA">
        <w:rPr>
          <w:rFonts w:ascii="Calibri" w:eastAsia="Times New Roman" w:hAnsi="Calibri" w:cs="Calibri"/>
        </w:rPr>
        <w:t>les préservant</w:t>
      </w:r>
      <w:r w:rsidR="007A170B" w:rsidRPr="00444542">
        <w:rPr>
          <w:rFonts w:ascii="Calibri" w:eastAsia="Times New Roman" w:hAnsi="Calibri" w:cs="Calibri"/>
        </w:rPr>
        <w:t>, les modalités de fonctionnement des équipes ont été modifiées. Cela peut perturber le service. Il est rappelé aux habitants que, dans le cas où la collecte n’aurait pas été effectuée dans leur rue, ils doivent présenter leur bac au jour de la collecte suivante notée dans leur calendrier. Néanmoins, de nouvelles modifications d’organisation pourraient être adoptées dans les jours à venir.</w:t>
      </w:r>
      <w:r w:rsidR="006336BA">
        <w:rPr>
          <w:rFonts w:ascii="Calibri" w:eastAsia="Times New Roman" w:hAnsi="Calibri" w:cs="Calibri"/>
        </w:rPr>
        <w:t xml:space="preserve"> La messagerie</w:t>
      </w:r>
      <w:r w:rsidR="005F0251">
        <w:rPr>
          <w:rFonts w:ascii="Calibri" w:eastAsia="Times New Roman" w:hAnsi="Calibri" w:cs="Calibri"/>
        </w:rPr>
        <w:t xml:space="preserve"> téléphonique du service (02 96 79 77 99</w:t>
      </w:r>
      <w:r w:rsidR="006336BA">
        <w:rPr>
          <w:rFonts w:ascii="Calibri" w:eastAsia="Times New Roman" w:hAnsi="Calibri" w:cs="Calibri"/>
        </w:rPr>
        <w:t xml:space="preserve">) tiendra à la disposition des usagers </w:t>
      </w:r>
      <w:r w:rsidR="00B51963">
        <w:rPr>
          <w:rFonts w:ascii="Calibri" w:eastAsia="Times New Roman" w:hAnsi="Calibri" w:cs="Calibri"/>
        </w:rPr>
        <w:t>les informations essentielles. Le service information-communication s’efforcera de relayer l’actualité sur le site internet, les réseaux sociaux de Leff</w:t>
      </w:r>
      <w:r w:rsidR="006336BA">
        <w:rPr>
          <w:rFonts w:ascii="Calibri" w:eastAsia="Times New Roman" w:hAnsi="Calibri" w:cs="Calibri"/>
        </w:rPr>
        <w:t xml:space="preserve"> </w:t>
      </w:r>
      <w:r w:rsidR="00B51963">
        <w:rPr>
          <w:rFonts w:ascii="Calibri" w:eastAsia="Times New Roman" w:hAnsi="Calibri" w:cs="Calibri"/>
        </w:rPr>
        <w:tab/>
        <w:t xml:space="preserve">Armor. </w:t>
      </w:r>
    </w:p>
    <w:p w14:paraId="6B603AF2" w14:textId="2EB642C0" w:rsidR="00EF6317" w:rsidRDefault="00117195" w:rsidP="00EF6317">
      <w:pPr>
        <w:pStyle w:val="Paragraphedeliste"/>
        <w:numPr>
          <w:ilvl w:val="0"/>
          <w:numId w:val="32"/>
        </w:numPr>
        <w:spacing w:before="100" w:beforeAutospacing="1" w:after="100" w:afterAutospacing="1" w:line="240" w:lineRule="auto"/>
        <w:jc w:val="both"/>
      </w:pPr>
      <w:r w:rsidRPr="00444542">
        <w:rPr>
          <w:rFonts w:ascii="Calibri" w:eastAsia="Times New Roman" w:hAnsi="Calibri" w:cs="Calibri"/>
        </w:rPr>
        <w:t>Les soins apportés aux bénéficiaires du Centre Intercommunal d’Action Sociale</w:t>
      </w:r>
      <w:r w:rsidR="00EF6317">
        <w:rPr>
          <w:rFonts w:ascii="Calibri" w:eastAsia="Times New Roman" w:hAnsi="Calibri" w:cs="Calibri"/>
        </w:rPr>
        <w:t> : seuls les services indispensables sont maintenus (s</w:t>
      </w:r>
      <w:r w:rsidR="00EF6317">
        <w:t xml:space="preserve">oins, courses pour les personnes les plus dépendantes et isolées, aide à l’autonomie, portage des repas). Les agents du CIAS et les Maires seront particulièrement vigilants à l’égard des personnes isolées. </w:t>
      </w:r>
      <w:r w:rsidR="0029381D">
        <w:t>Le</w:t>
      </w:r>
      <w:r w:rsidR="005F0251">
        <w:t xml:space="preserve"> service est joignable au 02 96 79 77 82</w:t>
      </w:r>
    </w:p>
    <w:p w14:paraId="7A4A4AA5" w14:textId="5C546110" w:rsidR="0029381D" w:rsidRDefault="0029381D" w:rsidP="00EF6317">
      <w:pPr>
        <w:pStyle w:val="Paragraphedeliste"/>
        <w:numPr>
          <w:ilvl w:val="0"/>
          <w:numId w:val="32"/>
        </w:numPr>
        <w:spacing w:before="100" w:beforeAutospacing="1" w:after="100" w:afterAutospacing="1" w:line="240" w:lineRule="auto"/>
        <w:jc w:val="both"/>
      </w:pPr>
      <w:r>
        <w:t xml:space="preserve">Les 2 crèches (de </w:t>
      </w:r>
      <w:proofErr w:type="spellStart"/>
      <w:r>
        <w:t>Tressignaux</w:t>
      </w:r>
      <w:proofErr w:type="spellEnd"/>
      <w:r>
        <w:t xml:space="preserve"> et Plouagat) sont ouvertes aux enfants des soignants et personnels impliqués dans la gestion de la crise. Il convient impérativeme</w:t>
      </w:r>
      <w:r w:rsidR="005556D7">
        <w:t>nt de contacter le 06 70 13 74 40</w:t>
      </w:r>
      <w:bookmarkStart w:id="0" w:name="_GoBack"/>
      <w:bookmarkEnd w:id="0"/>
      <w:r>
        <w:t xml:space="preserve"> afin de prévoir les modalités d’accueil. De la même façon, les Centres de loisirs communautaires de Plouha, Lanvollon et Plouagat, sont ouverts aux enfants de plus de 4 ans de ces mêmes personnels. Il convient de contacter </w:t>
      </w:r>
      <w:hyperlink r:id="rId7" w:history="1">
        <w:r w:rsidRPr="004B0809">
          <w:rPr>
            <w:rStyle w:val="Lienhypertexte"/>
          </w:rPr>
          <w:t>maela.castel@leffarmor.fr</w:t>
        </w:r>
      </w:hyperlink>
      <w:r>
        <w:t xml:space="preserve">. </w:t>
      </w:r>
    </w:p>
    <w:p w14:paraId="59146484" w14:textId="0F9CC47C" w:rsidR="00117195" w:rsidRDefault="00117195" w:rsidP="00444542">
      <w:pPr>
        <w:pStyle w:val="Paragraphedeliste"/>
        <w:numPr>
          <w:ilvl w:val="0"/>
          <w:numId w:val="32"/>
        </w:numPr>
        <w:spacing w:before="100" w:beforeAutospacing="1" w:after="100" w:afterAutospacing="1" w:line="240" w:lineRule="auto"/>
        <w:jc w:val="both"/>
        <w:rPr>
          <w:rFonts w:ascii="Calibri" w:eastAsia="Times New Roman" w:hAnsi="Calibri" w:cs="Calibri"/>
        </w:rPr>
      </w:pPr>
      <w:r w:rsidRPr="00EF6317">
        <w:rPr>
          <w:rFonts w:ascii="Calibri" w:eastAsia="Times New Roman" w:hAnsi="Calibri" w:cs="Calibri"/>
        </w:rPr>
        <w:t xml:space="preserve">Les </w:t>
      </w:r>
      <w:r w:rsidR="00EF6317" w:rsidRPr="00EF6317">
        <w:rPr>
          <w:rFonts w:ascii="Calibri" w:eastAsia="Times New Roman" w:hAnsi="Calibri" w:cs="Calibri"/>
        </w:rPr>
        <w:t>déchèteries</w:t>
      </w:r>
      <w:r w:rsidRPr="00EF6317">
        <w:rPr>
          <w:rFonts w:ascii="Calibri" w:eastAsia="Times New Roman" w:hAnsi="Calibri" w:cs="Calibri"/>
        </w:rPr>
        <w:t xml:space="preserve"> sont fe</w:t>
      </w:r>
      <w:r w:rsidR="00EF6317" w:rsidRPr="00EF6317">
        <w:rPr>
          <w:rFonts w:ascii="Calibri" w:eastAsia="Times New Roman" w:hAnsi="Calibri" w:cs="Calibri"/>
        </w:rPr>
        <w:t xml:space="preserve">rmées au public. En effet, </w:t>
      </w:r>
      <w:r w:rsidRPr="00EF6317">
        <w:rPr>
          <w:rFonts w:ascii="Calibri" w:eastAsia="Times New Roman" w:hAnsi="Calibri" w:cs="Calibri"/>
        </w:rPr>
        <w:t>l’apport de ses</w:t>
      </w:r>
      <w:r w:rsidR="00EF6317" w:rsidRPr="00EF6317">
        <w:rPr>
          <w:rFonts w:ascii="Calibri" w:eastAsia="Times New Roman" w:hAnsi="Calibri" w:cs="Calibri"/>
        </w:rPr>
        <w:t xml:space="preserve"> </w:t>
      </w:r>
      <w:r w:rsidRPr="00EF6317">
        <w:rPr>
          <w:rFonts w:ascii="Calibri" w:eastAsia="Times New Roman" w:hAnsi="Calibri" w:cs="Calibri"/>
        </w:rPr>
        <w:t xml:space="preserve">déchets et objets à recycler en </w:t>
      </w:r>
      <w:r w:rsidR="00EF6317" w:rsidRPr="00EF6317">
        <w:rPr>
          <w:rFonts w:ascii="Calibri" w:eastAsia="Times New Roman" w:hAnsi="Calibri" w:cs="Calibri"/>
        </w:rPr>
        <w:t>déchèteries</w:t>
      </w:r>
      <w:r w:rsidRPr="00EF6317">
        <w:rPr>
          <w:rFonts w:ascii="Calibri" w:eastAsia="Times New Roman" w:hAnsi="Calibri" w:cs="Calibri"/>
        </w:rPr>
        <w:t xml:space="preserve"> ne fait pas partie des déplacements autorisés.</w:t>
      </w:r>
      <w:r w:rsidR="0029381D">
        <w:rPr>
          <w:rFonts w:ascii="Calibri" w:eastAsia="Times New Roman" w:hAnsi="Calibri" w:cs="Calibri"/>
        </w:rPr>
        <w:t xml:space="preserve"> Leff Armor communauté </w:t>
      </w:r>
      <w:r w:rsidR="00EF6317">
        <w:rPr>
          <w:rFonts w:ascii="Calibri" w:eastAsia="Times New Roman" w:hAnsi="Calibri" w:cs="Calibri"/>
        </w:rPr>
        <w:t>adaptera néanmoins dans les prochains jours</w:t>
      </w:r>
      <w:r w:rsidR="0029381D">
        <w:rPr>
          <w:rFonts w:ascii="Calibri" w:eastAsia="Times New Roman" w:hAnsi="Calibri" w:cs="Calibri"/>
        </w:rPr>
        <w:t xml:space="preserve">, ces conditions, </w:t>
      </w:r>
      <w:r w:rsidR="00EF6317">
        <w:rPr>
          <w:rFonts w:ascii="Calibri" w:eastAsia="Times New Roman" w:hAnsi="Calibri" w:cs="Calibri"/>
        </w:rPr>
        <w:t>afin de respecter les consignes gouvernementales</w:t>
      </w:r>
      <w:r w:rsidR="0029381D">
        <w:rPr>
          <w:rFonts w:ascii="Calibri" w:eastAsia="Times New Roman" w:hAnsi="Calibri" w:cs="Calibri"/>
        </w:rPr>
        <w:t xml:space="preserve"> quant à la poursuite de l’activité économique et ainsi permettre l’accès aux déchetteries à certains professionnels. </w:t>
      </w:r>
    </w:p>
    <w:p w14:paraId="2161D87C" w14:textId="1B586930" w:rsidR="0029381D" w:rsidRPr="00BF39B6" w:rsidRDefault="0029381D" w:rsidP="0029381D">
      <w:pPr>
        <w:spacing w:before="100" w:beforeAutospacing="1" w:after="100" w:afterAutospacing="1" w:line="240" w:lineRule="auto"/>
        <w:ind w:left="1416"/>
        <w:jc w:val="both"/>
        <w:rPr>
          <w:rFonts w:ascii="Calibri" w:hAnsi="Calibri" w:cs="Calibri"/>
        </w:rPr>
      </w:pPr>
      <w:r>
        <w:rPr>
          <w:rFonts w:ascii="Calibri" w:eastAsia="Times New Roman" w:hAnsi="Calibri" w:cs="Calibri"/>
        </w:rPr>
        <w:lastRenderedPageBreak/>
        <w:t xml:space="preserve">Les agents de Leff Armor communauté sont mobilisés pour maintenir ces services dits indispensables à la population. De nombreux </w:t>
      </w:r>
      <w:r w:rsidR="00F1207C">
        <w:rPr>
          <w:rFonts w:ascii="Calibri" w:eastAsia="Times New Roman" w:hAnsi="Calibri" w:cs="Calibri"/>
        </w:rPr>
        <w:t xml:space="preserve">autres </w:t>
      </w:r>
      <w:r>
        <w:rPr>
          <w:rFonts w:ascii="Calibri" w:eastAsia="Times New Roman" w:hAnsi="Calibri" w:cs="Calibri"/>
        </w:rPr>
        <w:t xml:space="preserve">agents sont confinés à leur domicile </w:t>
      </w:r>
      <w:r w:rsidR="00F1207C">
        <w:rPr>
          <w:rFonts w:ascii="Calibri" w:eastAsia="Times New Roman" w:hAnsi="Calibri" w:cs="Calibri"/>
        </w:rPr>
        <w:t>et poursuivent leur activité à distance. Par exemple, les autorisations d’urbanisme sont instruites, les entreprises sont payées, le service ressources humaines est opérationnel, les services techniques veillent à l’entretien des sites en activité,….</w:t>
      </w:r>
    </w:p>
    <w:p w14:paraId="06CAF6D2" w14:textId="674F9898" w:rsidR="004508E2" w:rsidRPr="00BF39B6" w:rsidRDefault="004508E2" w:rsidP="00156346">
      <w:pPr>
        <w:spacing w:before="100" w:beforeAutospacing="1" w:after="100" w:afterAutospacing="1" w:line="240" w:lineRule="auto"/>
        <w:ind w:left="5670"/>
        <w:jc w:val="both"/>
        <w:rPr>
          <w:rFonts w:ascii="Calibri" w:hAnsi="Calibri" w:cs="Calibri"/>
        </w:rPr>
      </w:pPr>
    </w:p>
    <w:sectPr w:rsidR="004508E2" w:rsidRPr="00BF39B6" w:rsidSect="00993C24">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E56A7" w14:textId="77777777" w:rsidR="00A06892" w:rsidRDefault="00A06892" w:rsidP="00D1002C">
      <w:pPr>
        <w:spacing w:after="0" w:line="240" w:lineRule="auto"/>
      </w:pPr>
      <w:r>
        <w:separator/>
      </w:r>
    </w:p>
  </w:endnote>
  <w:endnote w:type="continuationSeparator" w:id="0">
    <w:p w14:paraId="32980332" w14:textId="77777777" w:rsidR="00A06892" w:rsidRDefault="00A06892" w:rsidP="00D1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0414" w14:textId="77777777" w:rsidR="00993C24" w:rsidRDefault="00993C2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5E3DF" w14:textId="77777777" w:rsidR="00993C24" w:rsidRPr="00A60175" w:rsidRDefault="00993C24" w:rsidP="00993C24">
    <w:pPr>
      <w:pStyle w:val="Pieddepag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042C6" w14:textId="77777777" w:rsidR="00993C24" w:rsidRDefault="00993C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99B8E" w14:textId="77777777" w:rsidR="00A06892" w:rsidRDefault="00A06892" w:rsidP="00D1002C">
      <w:pPr>
        <w:spacing w:after="0" w:line="240" w:lineRule="auto"/>
      </w:pPr>
      <w:r>
        <w:separator/>
      </w:r>
    </w:p>
  </w:footnote>
  <w:footnote w:type="continuationSeparator" w:id="0">
    <w:p w14:paraId="05F0D975" w14:textId="77777777" w:rsidR="00A06892" w:rsidRDefault="00A06892" w:rsidP="00D10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99191" w14:textId="77777777" w:rsidR="00993C24" w:rsidRDefault="00993C2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9B651" w14:textId="77777777" w:rsidR="00993C24" w:rsidRDefault="00993C24" w:rsidP="00602BCF">
    <w:pPr>
      <w:pStyle w:val="En-tte"/>
      <w:jc w:val="right"/>
      <w:rPr>
        <w:rFonts w:ascii="Calibri Light" w:hAnsi="Calibri Light"/>
        <w:b/>
        <w:sz w:val="18"/>
      </w:rPr>
    </w:pPr>
    <w:r w:rsidRPr="00602BCF">
      <w:rPr>
        <w:rFonts w:ascii="Calibri Light" w:hAnsi="Calibri Light"/>
        <w:b/>
        <w:noProof/>
        <w:sz w:val="18"/>
      </w:rPr>
      <w:drawing>
        <wp:anchor distT="0" distB="0" distL="114300" distR="114300" simplePos="0" relativeHeight="251658240" behindDoc="1" locked="0" layoutInCell="1" allowOverlap="1" wp14:anchorId="22DF1D96" wp14:editId="647ED709">
          <wp:simplePos x="0" y="0"/>
          <wp:positionH relativeFrom="column">
            <wp:posOffset>-449580</wp:posOffset>
          </wp:positionH>
          <wp:positionV relativeFrom="paragraph">
            <wp:posOffset>7620</wp:posOffset>
          </wp:positionV>
          <wp:extent cx="7559675" cy="106927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 TDL quadri 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2765"/>
                  </a:xfrm>
                  <a:prstGeom prst="rect">
                    <a:avLst/>
                  </a:prstGeom>
                </pic:spPr>
              </pic:pic>
            </a:graphicData>
          </a:graphic>
          <wp14:sizeRelH relativeFrom="page">
            <wp14:pctWidth>0</wp14:pctWidth>
          </wp14:sizeRelH>
          <wp14:sizeRelV relativeFrom="page">
            <wp14:pctHeight>0</wp14:pctHeight>
          </wp14:sizeRelV>
        </wp:anchor>
      </w:drawing>
    </w:r>
  </w:p>
  <w:p w14:paraId="16E403D1" w14:textId="77777777" w:rsidR="00993C24" w:rsidRDefault="00993C24" w:rsidP="00C91EE9">
    <w:pPr>
      <w:pStyle w:val="En-tte"/>
      <w:jc w:val="right"/>
      <w:rPr>
        <w:rFonts w:ascii="Calibri Light" w:hAnsi="Calibri Light"/>
        <w:b/>
        <w:sz w:val="18"/>
      </w:rPr>
    </w:pPr>
  </w:p>
  <w:p w14:paraId="447319DB" w14:textId="77777777" w:rsidR="00993C24" w:rsidRDefault="00993C24" w:rsidP="00C91EE9">
    <w:pPr>
      <w:pStyle w:val="En-tte"/>
      <w:jc w:val="right"/>
      <w:rPr>
        <w:rFonts w:ascii="Calibri Light" w:hAnsi="Calibri Light"/>
        <w:b/>
        <w:sz w:val="18"/>
      </w:rPr>
    </w:pPr>
  </w:p>
  <w:p w14:paraId="0EB3B17D" w14:textId="77777777" w:rsidR="00993C24" w:rsidRDefault="00993C24" w:rsidP="00C91EE9">
    <w:pPr>
      <w:pStyle w:val="En-tte"/>
      <w:jc w:val="right"/>
      <w:rPr>
        <w:rFonts w:ascii="Calibri Light" w:hAnsi="Calibri Light"/>
        <w:b/>
        <w:sz w:val="18"/>
      </w:rPr>
    </w:pPr>
  </w:p>
  <w:p w14:paraId="1EACD477" w14:textId="77777777" w:rsidR="00993C24" w:rsidRDefault="00993C24" w:rsidP="00C91EE9">
    <w:pPr>
      <w:pStyle w:val="En-tte"/>
      <w:jc w:val="right"/>
      <w:rPr>
        <w:rFonts w:ascii="Calibri Light" w:hAnsi="Calibri Light"/>
        <w:b/>
        <w:sz w:val="18"/>
      </w:rPr>
    </w:pPr>
  </w:p>
  <w:p w14:paraId="675F9AB7" w14:textId="77777777" w:rsidR="00993C24" w:rsidRDefault="00993C24" w:rsidP="00C91EE9">
    <w:pPr>
      <w:pStyle w:val="En-tte"/>
      <w:jc w:val="right"/>
      <w:rPr>
        <w:rFonts w:ascii="Calibri Light" w:hAnsi="Calibri Light"/>
        <w:b/>
        <w:sz w:val="18"/>
      </w:rPr>
    </w:pPr>
  </w:p>
  <w:p w14:paraId="59BF553E" w14:textId="77777777" w:rsidR="00993C24" w:rsidRDefault="00993C24" w:rsidP="00C91EE9">
    <w:pPr>
      <w:pStyle w:val="En-tte"/>
      <w:jc w:val="right"/>
      <w:rPr>
        <w:rFonts w:ascii="Calibri Light" w:hAnsi="Calibri Light"/>
        <w:b/>
        <w:sz w:val="18"/>
      </w:rPr>
    </w:pPr>
  </w:p>
  <w:p w14:paraId="1C36018B" w14:textId="77777777" w:rsidR="00993C24" w:rsidRDefault="00993C24" w:rsidP="00C91EE9">
    <w:pPr>
      <w:pStyle w:val="En-tte"/>
      <w:jc w:val="right"/>
      <w:rPr>
        <w:rFonts w:ascii="Calibri Light" w:hAnsi="Calibri Light"/>
        <w:b/>
        <w:sz w:val="18"/>
      </w:rPr>
    </w:pPr>
  </w:p>
  <w:p w14:paraId="5EE5F90D" w14:textId="77777777" w:rsidR="00993C24" w:rsidRDefault="00993C24" w:rsidP="00C91EE9">
    <w:pPr>
      <w:pStyle w:val="En-tte"/>
      <w:jc w:val="right"/>
      <w:rPr>
        <w:rFonts w:ascii="Calibri Light" w:hAnsi="Calibri Light"/>
        <w:b/>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6DE1A" w14:textId="77777777" w:rsidR="00993C24" w:rsidRDefault="00993C2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1AEF"/>
    <w:multiLevelType w:val="hybridMultilevel"/>
    <w:tmpl w:val="CC9E5A6E"/>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
    <w:nsid w:val="02953153"/>
    <w:multiLevelType w:val="multilevel"/>
    <w:tmpl w:val="975624B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Light" w:eastAsia="Times New Roman" w:hAnsi="Calibri Light" w:cs="Calibri Light"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D26160"/>
    <w:multiLevelType w:val="hybridMultilevel"/>
    <w:tmpl w:val="6156BE76"/>
    <w:lvl w:ilvl="0" w:tplc="9E385626">
      <w:numFmt w:val="bullet"/>
      <w:lvlText w:val="-"/>
      <w:lvlJc w:val="left"/>
      <w:pPr>
        <w:ind w:left="1943" w:hanging="525"/>
      </w:pPr>
      <w:rPr>
        <w:rFonts w:ascii="Calibri" w:eastAsia="Times New Roman" w:hAnsi="Calibri" w:cs="Calibri" w:hint="default"/>
        <w:color w:val="auto"/>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
    <w:nsid w:val="03C0155D"/>
    <w:multiLevelType w:val="hybridMultilevel"/>
    <w:tmpl w:val="72B6102E"/>
    <w:lvl w:ilvl="0" w:tplc="040C000D">
      <w:start w:val="1"/>
      <w:numFmt w:val="bullet"/>
      <w:lvlText w:val=""/>
      <w:lvlJc w:val="left"/>
      <w:pPr>
        <w:ind w:left="2138" w:hanging="360"/>
      </w:pPr>
      <w:rPr>
        <w:rFonts w:ascii="Wingdings" w:hAnsi="Wingdings"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nsid w:val="086719B9"/>
    <w:multiLevelType w:val="multilevel"/>
    <w:tmpl w:val="45FC31C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Light" w:eastAsia="Times New Roman" w:hAnsi="Calibri Light" w:cs="Calibri Light"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109D1"/>
    <w:multiLevelType w:val="hybridMultilevel"/>
    <w:tmpl w:val="6B32FF52"/>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6">
    <w:nsid w:val="0FCC30BF"/>
    <w:multiLevelType w:val="hybridMultilevel"/>
    <w:tmpl w:val="91B8A93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7">
    <w:nsid w:val="13CC38E4"/>
    <w:multiLevelType w:val="hybridMultilevel"/>
    <w:tmpl w:val="C4AA685C"/>
    <w:lvl w:ilvl="0" w:tplc="CE286802">
      <w:start w:val="1"/>
      <w:numFmt w:val="bullet"/>
      <w:lvlText w:val="o"/>
      <w:lvlJc w:val="left"/>
      <w:pPr>
        <w:ind w:left="720" w:hanging="360"/>
      </w:pPr>
      <w:rPr>
        <w:rFonts w:ascii="Courier New" w:hAnsi="Courier New" w:cs="Courier New" w:hint="default"/>
        <w:color w:val="B2C800"/>
      </w:rPr>
    </w:lvl>
    <w:lvl w:ilvl="1" w:tplc="CE286802">
      <w:start w:val="1"/>
      <w:numFmt w:val="bullet"/>
      <w:lvlText w:val="o"/>
      <w:lvlJc w:val="left"/>
      <w:pPr>
        <w:ind w:left="1440" w:hanging="360"/>
      </w:pPr>
      <w:rPr>
        <w:rFonts w:ascii="Courier New" w:hAnsi="Courier New" w:cs="Courier New" w:hint="default"/>
        <w:color w:val="B2C800"/>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DF7421"/>
    <w:multiLevelType w:val="hybridMultilevel"/>
    <w:tmpl w:val="AE941A74"/>
    <w:lvl w:ilvl="0" w:tplc="98C2CE4A">
      <w:start w:val="1"/>
      <w:numFmt w:val="bullet"/>
      <w:lvlText w:val=""/>
      <w:lvlJc w:val="left"/>
      <w:pPr>
        <w:ind w:left="2421" w:hanging="360"/>
      </w:pPr>
      <w:rPr>
        <w:rFonts w:ascii="Symbol" w:hAnsi="Symbol" w:hint="default"/>
        <w:color w:val="6E4A94"/>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9">
    <w:nsid w:val="1E211882"/>
    <w:multiLevelType w:val="hybridMultilevel"/>
    <w:tmpl w:val="F22C434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nsid w:val="1F2D34F8"/>
    <w:multiLevelType w:val="hybridMultilevel"/>
    <w:tmpl w:val="A97EE1B8"/>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1">
    <w:nsid w:val="22025A0D"/>
    <w:multiLevelType w:val="hybridMultilevel"/>
    <w:tmpl w:val="FF2E5016"/>
    <w:lvl w:ilvl="0" w:tplc="98C2CE4A">
      <w:start w:val="1"/>
      <w:numFmt w:val="bullet"/>
      <w:lvlText w:val=""/>
      <w:lvlJc w:val="left"/>
      <w:pPr>
        <w:ind w:left="2421" w:hanging="360"/>
      </w:pPr>
      <w:rPr>
        <w:rFonts w:ascii="Symbol" w:hAnsi="Symbol" w:hint="default"/>
        <w:color w:val="6E4A94"/>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2">
    <w:nsid w:val="22DA42B0"/>
    <w:multiLevelType w:val="hybridMultilevel"/>
    <w:tmpl w:val="21BED3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3">
    <w:nsid w:val="26C93444"/>
    <w:multiLevelType w:val="hybridMultilevel"/>
    <w:tmpl w:val="A54028C0"/>
    <w:lvl w:ilvl="0" w:tplc="CE286802">
      <w:start w:val="1"/>
      <w:numFmt w:val="bullet"/>
      <w:lvlText w:val="o"/>
      <w:lvlJc w:val="left"/>
      <w:pPr>
        <w:ind w:left="1440" w:hanging="360"/>
      </w:pPr>
      <w:rPr>
        <w:rFonts w:ascii="Courier New" w:hAnsi="Courier New" w:cs="Courier New" w:hint="default"/>
        <w:color w:val="B2C8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E5E4F9E"/>
    <w:multiLevelType w:val="hybridMultilevel"/>
    <w:tmpl w:val="6874A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0E43172"/>
    <w:multiLevelType w:val="hybridMultilevel"/>
    <w:tmpl w:val="47505720"/>
    <w:lvl w:ilvl="0" w:tplc="98C2CE4A">
      <w:start w:val="1"/>
      <w:numFmt w:val="bullet"/>
      <w:lvlText w:val=""/>
      <w:lvlJc w:val="left"/>
      <w:pPr>
        <w:ind w:left="2421" w:hanging="360"/>
      </w:pPr>
      <w:rPr>
        <w:rFonts w:ascii="Symbol" w:hAnsi="Symbol" w:hint="default"/>
        <w:color w:val="6E4A94"/>
      </w:rPr>
    </w:lvl>
    <w:lvl w:ilvl="1" w:tplc="CE286802">
      <w:start w:val="1"/>
      <w:numFmt w:val="bullet"/>
      <w:lvlText w:val="o"/>
      <w:lvlJc w:val="left"/>
      <w:pPr>
        <w:ind w:left="3141" w:hanging="360"/>
      </w:pPr>
      <w:rPr>
        <w:rFonts w:ascii="Courier New" w:hAnsi="Courier New" w:cs="Courier New" w:hint="default"/>
        <w:color w:val="B2C800"/>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6">
    <w:nsid w:val="440C4426"/>
    <w:multiLevelType w:val="hybridMultilevel"/>
    <w:tmpl w:val="752C7D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812705"/>
    <w:multiLevelType w:val="hybridMultilevel"/>
    <w:tmpl w:val="78FCF3DE"/>
    <w:lvl w:ilvl="0" w:tplc="E672327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C7B5B5B"/>
    <w:multiLevelType w:val="multilevel"/>
    <w:tmpl w:val="975624B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Light" w:eastAsia="Times New Roman" w:hAnsi="Calibri Light" w:cs="Calibri Light"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D94236"/>
    <w:multiLevelType w:val="multilevel"/>
    <w:tmpl w:val="975624B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Light" w:eastAsia="Times New Roman" w:hAnsi="Calibri Light" w:cs="Calibri Light"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946896"/>
    <w:multiLevelType w:val="hybridMultilevel"/>
    <w:tmpl w:val="DB9A4FDE"/>
    <w:lvl w:ilvl="0" w:tplc="040C000D">
      <w:start w:val="1"/>
      <w:numFmt w:val="bullet"/>
      <w:lvlText w:val=""/>
      <w:lvlJc w:val="left"/>
      <w:pPr>
        <w:ind w:left="2138" w:hanging="360"/>
      </w:pPr>
      <w:rPr>
        <w:rFonts w:ascii="Wingdings" w:hAnsi="Wingdings"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1">
    <w:nsid w:val="54CC5669"/>
    <w:multiLevelType w:val="hybridMultilevel"/>
    <w:tmpl w:val="52004F54"/>
    <w:lvl w:ilvl="0" w:tplc="98C2CE4A">
      <w:start w:val="1"/>
      <w:numFmt w:val="bullet"/>
      <w:lvlText w:val=""/>
      <w:lvlJc w:val="left"/>
      <w:pPr>
        <w:ind w:left="2421" w:hanging="360"/>
      </w:pPr>
      <w:rPr>
        <w:rFonts w:ascii="Symbol" w:hAnsi="Symbol" w:hint="default"/>
        <w:color w:val="6E4A94"/>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2">
    <w:nsid w:val="5BD97095"/>
    <w:multiLevelType w:val="hybridMultilevel"/>
    <w:tmpl w:val="DC7C1620"/>
    <w:lvl w:ilvl="0" w:tplc="2EEEE730">
      <w:start w:val="1"/>
      <w:numFmt w:val="decimal"/>
      <w:lvlText w:val="%1)"/>
      <w:lvlJc w:val="left"/>
      <w:pPr>
        <w:ind w:left="1965" w:hanging="1605"/>
      </w:pPr>
      <w:rPr>
        <w:rFonts w:eastAsiaTheme="minorEastAsia" w:hint="default"/>
        <w:b/>
        <w:color w:val="6E4A9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C1857FB"/>
    <w:multiLevelType w:val="hybridMultilevel"/>
    <w:tmpl w:val="F34C58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4060CCC"/>
    <w:multiLevelType w:val="hybridMultilevel"/>
    <w:tmpl w:val="6110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4D64417"/>
    <w:multiLevelType w:val="hybridMultilevel"/>
    <w:tmpl w:val="C49AC5D0"/>
    <w:lvl w:ilvl="0" w:tplc="98C2CE4A">
      <w:start w:val="1"/>
      <w:numFmt w:val="bullet"/>
      <w:lvlText w:val=""/>
      <w:lvlJc w:val="left"/>
      <w:pPr>
        <w:ind w:left="3141" w:hanging="360"/>
      </w:pPr>
      <w:rPr>
        <w:rFonts w:ascii="Symbol" w:hAnsi="Symbol" w:hint="default"/>
        <w:color w:val="6E4A94"/>
      </w:rPr>
    </w:lvl>
    <w:lvl w:ilvl="1" w:tplc="040C0003" w:tentative="1">
      <w:start w:val="1"/>
      <w:numFmt w:val="bullet"/>
      <w:lvlText w:val="o"/>
      <w:lvlJc w:val="left"/>
      <w:pPr>
        <w:ind w:left="3861" w:hanging="360"/>
      </w:pPr>
      <w:rPr>
        <w:rFonts w:ascii="Courier New" w:hAnsi="Courier New" w:cs="Courier New" w:hint="default"/>
      </w:rPr>
    </w:lvl>
    <w:lvl w:ilvl="2" w:tplc="040C0005" w:tentative="1">
      <w:start w:val="1"/>
      <w:numFmt w:val="bullet"/>
      <w:lvlText w:val=""/>
      <w:lvlJc w:val="left"/>
      <w:pPr>
        <w:ind w:left="4581" w:hanging="360"/>
      </w:pPr>
      <w:rPr>
        <w:rFonts w:ascii="Wingdings" w:hAnsi="Wingdings" w:hint="default"/>
      </w:rPr>
    </w:lvl>
    <w:lvl w:ilvl="3" w:tplc="040C0001" w:tentative="1">
      <w:start w:val="1"/>
      <w:numFmt w:val="bullet"/>
      <w:lvlText w:val=""/>
      <w:lvlJc w:val="left"/>
      <w:pPr>
        <w:ind w:left="5301" w:hanging="360"/>
      </w:pPr>
      <w:rPr>
        <w:rFonts w:ascii="Symbol" w:hAnsi="Symbol" w:hint="default"/>
      </w:rPr>
    </w:lvl>
    <w:lvl w:ilvl="4" w:tplc="040C0003" w:tentative="1">
      <w:start w:val="1"/>
      <w:numFmt w:val="bullet"/>
      <w:lvlText w:val="o"/>
      <w:lvlJc w:val="left"/>
      <w:pPr>
        <w:ind w:left="6021" w:hanging="360"/>
      </w:pPr>
      <w:rPr>
        <w:rFonts w:ascii="Courier New" w:hAnsi="Courier New" w:cs="Courier New" w:hint="default"/>
      </w:rPr>
    </w:lvl>
    <w:lvl w:ilvl="5" w:tplc="040C0005" w:tentative="1">
      <w:start w:val="1"/>
      <w:numFmt w:val="bullet"/>
      <w:lvlText w:val=""/>
      <w:lvlJc w:val="left"/>
      <w:pPr>
        <w:ind w:left="6741" w:hanging="360"/>
      </w:pPr>
      <w:rPr>
        <w:rFonts w:ascii="Wingdings" w:hAnsi="Wingdings" w:hint="default"/>
      </w:rPr>
    </w:lvl>
    <w:lvl w:ilvl="6" w:tplc="040C0001" w:tentative="1">
      <w:start w:val="1"/>
      <w:numFmt w:val="bullet"/>
      <w:lvlText w:val=""/>
      <w:lvlJc w:val="left"/>
      <w:pPr>
        <w:ind w:left="7461" w:hanging="360"/>
      </w:pPr>
      <w:rPr>
        <w:rFonts w:ascii="Symbol" w:hAnsi="Symbol" w:hint="default"/>
      </w:rPr>
    </w:lvl>
    <w:lvl w:ilvl="7" w:tplc="040C0003" w:tentative="1">
      <w:start w:val="1"/>
      <w:numFmt w:val="bullet"/>
      <w:lvlText w:val="o"/>
      <w:lvlJc w:val="left"/>
      <w:pPr>
        <w:ind w:left="8181" w:hanging="360"/>
      </w:pPr>
      <w:rPr>
        <w:rFonts w:ascii="Courier New" w:hAnsi="Courier New" w:cs="Courier New" w:hint="default"/>
      </w:rPr>
    </w:lvl>
    <w:lvl w:ilvl="8" w:tplc="040C0005" w:tentative="1">
      <w:start w:val="1"/>
      <w:numFmt w:val="bullet"/>
      <w:lvlText w:val=""/>
      <w:lvlJc w:val="left"/>
      <w:pPr>
        <w:ind w:left="8901" w:hanging="360"/>
      </w:pPr>
      <w:rPr>
        <w:rFonts w:ascii="Wingdings" w:hAnsi="Wingdings" w:hint="default"/>
      </w:rPr>
    </w:lvl>
  </w:abstractNum>
  <w:abstractNum w:abstractNumId="26">
    <w:nsid w:val="652A4A34"/>
    <w:multiLevelType w:val="hybridMultilevel"/>
    <w:tmpl w:val="02281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406965"/>
    <w:multiLevelType w:val="hybridMultilevel"/>
    <w:tmpl w:val="E7B6CC8C"/>
    <w:lvl w:ilvl="0" w:tplc="040C0001">
      <w:start w:val="1"/>
      <w:numFmt w:val="bullet"/>
      <w:lvlText w:val=""/>
      <w:lvlJc w:val="left"/>
      <w:pPr>
        <w:ind w:left="2421" w:hanging="360"/>
      </w:pPr>
      <w:rPr>
        <w:rFonts w:ascii="Symbol" w:hAnsi="Symbol" w:hint="default"/>
      </w:rPr>
    </w:lvl>
    <w:lvl w:ilvl="1" w:tplc="040C0003">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8">
    <w:nsid w:val="6C8D368B"/>
    <w:multiLevelType w:val="hybridMultilevel"/>
    <w:tmpl w:val="86722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88E3749"/>
    <w:multiLevelType w:val="hybridMultilevel"/>
    <w:tmpl w:val="A0E61A18"/>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0">
    <w:nsid w:val="7B2F1BFB"/>
    <w:multiLevelType w:val="multilevel"/>
    <w:tmpl w:val="2A6020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Light" w:eastAsia="Times New Roman" w:hAnsi="Calibri Light" w:cs="Calibri Light"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4B4214"/>
    <w:multiLevelType w:val="hybridMultilevel"/>
    <w:tmpl w:val="9B1E6418"/>
    <w:lvl w:ilvl="0" w:tplc="040C000D">
      <w:start w:val="1"/>
      <w:numFmt w:val="bullet"/>
      <w:lvlText w:val=""/>
      <w:lvlJc w:val="left"/>
      <w:pPr>
        <w:ind w:left="3272" w:hanging="360"/>
      </w:pPr>
      <w:rPr>
        <w:rFonts w:ascii="Wingdings" w:hAnsi="Wingdings" w:hint="default"/>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num w:numId="1">
    <w:abstractNumId w:val="5"/>
  </w:num>
  <w:num w:numId="2">
    <w:abstractNumId w:val="15"/>
  </w:num>
  <w:num w:numId="3">
    <w:abstractNumId w:val="28"/>
  </w:num>
  <w:num w:numId="4">
    <w:abstractNumId w:val="26"/>
  </w:num>
  <w:num w:numId="5">
    <w:abstractNumId w:val="14"/>
  </w:num>
  <w:num w:numId="6">
    <w:abstractNumId w:val="24"/>
  </w:num>
  <w:num w:numId="7">
    <w:abstractNumId w:val="0"/>
  </w:num>
  <w:num w:numId="8">
    <w:abstractNumId w:val="8"/>
  </w:num>
  <w:num w:numId="9">
    <w:abstractNumId w:val="25"/>
  </w:num>
  <w:num w:numId="10">
    <w:abstractNumId w:val="7"/>
  </w:num>
  <w:num w:numId="11">
    <w:abstractNumId w:val="11"/>
  </w:num>
  <w:num w:numId="12">
    <w:abstractNumId w:val="21"/>
  </w:num>
  <w:num w:numId="13">
    <w:abstractNumId w:val="17"/>
  </w:num>
  <w:num w:numId="14">
    <w:abstractNumId w:val="13"/>
  </w:num>
  <w:num w:numId="15">
    <w:abstractNumId w:val="22"/>
  </w:num>
  <w:num w:numId="16">
    <w:abstractNumId w:val="10"/>
  </w:num>
  <w:num w:numId="17">
    <w:abstractNumId w:val="27"/>
  </w:num>
  <w:num w:numId="18">
    <w:abstractNumId w:val="12"/>
  </w:num>
  <w:num w:numId="19">
    <w:abstractNumId w:val="4"/>
  </w:num>
  <w:num w:numId="20">
    <w:abstractNumId w:val="19"/>
  </w:num>
  <w:num w:numId="21">
    <w:abstractNumId w:val="30"/>
  </w:num>
  <w:num w:numId="22">
    <w:abstractNumId w:val="1"/>
  </w:num>
  <w:num w:numId="23">
    <w:abstractNumId w:val="18"/>
  </w:num>
  <w:num w:numId="24">
    <w:abstractNumId w:val="29"/>
  </w:num>
  <w:num w:numId="25">
    <w:abstractNumId w:val="20"/>
  </w:num>
  <w:num w:numId="26">
    <w:abstractNumId w:val="3"/>
  </w:num>
  <w:num w:numId="27">
    <w:abstractNumId w:val="16"/>
  </w:num>
  <w:num w:numId="28">
    <w:abstractNumId w:val="23"/>
  </w:num>
  <w:num w:numId="29">
    <w:abstractNumId w:val="31"/>
  </w:num>
  <w:num w:numId="30">
    <w:abstractNumId w:val="6"/>
  </w:num>
  <w:num w:numId="31">
    <w:abstractNumId w:val="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2C"/>
    <w:rsid w:val="000002EC"/>
    <w:rsid w:val="00006006"/>
    <w:rsid w:val="000211BC"/>
    <w:rsid w:val="0002141F"/>
    <w:rsid w:val="00034A03"/>
    <w:rsid w:val="000353D1"/>
    <w:rsid w:val="00040738"/>
    <w:rsid w:val="00056A64"/>
    <w:rsid w:val="00057124"/>
    <w:rsid w:val="0007232C"/>
    <w:rsid w:val="000820F5"/>
    <w:rsid w:val="0009117A"/>
    <w:rsid w:val="000962AE"/>
    <w:rsid w:val="000D05AB"/>
    <w:rsid w:val="00117195"/>
    <w:rsid w:val="00131128"/>
    <w:rsid w:val="00156346"/>
    <w:rsid w:val="00172112"/>
    <w:rsid w:val="001723B5"/>
    <w:rsid w:val="00192ED2"/>
    <w:rsid w:val="0028583D"/>
    <w:rsid w:val="00290A31"/>
    <w:rsid w:val="0029381D"/>
    <w:rsid w:val="00343738"/>
    <w:rsid w:val="00346957"/>
    <w:rsid w:val="003505FD"/>
    <w:rsid w:val="00357AE2"/>
    <w:rsid w:val="00360990"/>
    <w:rsid w:val="003664F0"/>
    <w:rsid w:val="003B4A18"/>
    <w:rsid w:val="003D1513"/>
    <w:rsid w:val="003D5273"/>
    <w:rsid w:val="0040082D"/>
    <w:rsid w:val="00401D5C"/>
    <w:rsid w:val="0043243A"/>
    <w:rsid w:val="004346FB"/>
    <w:rsid w:val="00437332"/>
    <w:rsid w:val="00444542"/>
    <w:rsid w:val="004508E2"/>
    <w:rsid w:val="00452D1A"/>
    <w:rsid w:val="00462694"/>
    <w:rsid w:val="0049316B"/>
    <w:rsid w:val="004A419D"/>
    <w:rsid w:val="005433C8"/>
    <w:rsid w:val="005556D7"/>
    <w:rsid w:val="00564A18"/>
    <w:rsid w:val="00571932"/>
    <w:rsid w:val="005B1FDB"/>
    <w:rsid w:val="005B2A12"/>
    <w:rsid w:val="005B4B2E"/>
    <w:rsid w:val="005C3217"/>
    <w:rsid w:val="005F0251"/>
    <w:rsid w:val="005F1AEC"/>
    <w:rsid w:val="00602BCF"/>
    <w:rsid w:val="006336BA"/>
    <w:rsid w:val="0065269A"/>
    <w:rsid w:val="00663F49"/>
    <w:rsid w:val="006A24DC"/>
    <w:rsid w:val="006C5B47"/>
    <w:rsid w:val="006F1367"/>
    <w:rsid w:val="00722EE9"/>
    <w:rsid w:val="00757519"/>
    <w:rsid w:val="007635CB"/>
    <w:rsid w:val="00793DDC"/>
    <w:rsid w:val="007A170B"/>
    <w:rsid w:val="007A2D45"/>
    <w:rsid w:val="007C69AA"/>
    <w:rsid w:val="00821DEA"/>
    <w:rsid w:val="00827D90"/>
    <w:rsid w:val="00835CA7"/>
    <w:rsid w:val="0089017A"/>
    <w:rsid w:val="00895BC2"/>
    <w:rsid w:val="008A0B0A"/>
    <w:rsid w:val="008C0D32"/>
    <w:rsid w:val="00921584"/>
    <w:rsid w:val="00927F89"/>
    <w:rsid w:val="009758ED"/>
    <w:rsid w:val="00993C24"/>
    <w:rsid w:val="009D4DC6"/>
    <w:rsid w:val="00A05746"/>
    <w:rsid w:val="00A06892"/>
    <w:rsid w:val="00A158B2"/>
    <w:rsid w:val="00A17608"/>
    <w:rsid w:val="00A77C87"/>
    <w:rsid w:val="00A903FE"/>
    <w:rsid w:val="00A911F4"/>
    <w:rsid w:val="00AB3486"/>
    <w:rsid w:val="00B51963"/>
    <w:rsid w:val="00B83D4C"/>
    <w:rsid w:val="00B95C5C"/>
    <w:rsid w:val="00BA08A6"/>
    <w:rsid w:val="00BB13C6"/>
    <w:rsid w:val="00BF2D32"/>
    <w:rsid w:val="00BF39B6"/>
    <w:rsid w:val="00BF5F18"/>
    <w:rsid w:val="00BF5FC0"/>
    <w:rsid w:val="00C04841"/>
    <w:rsid w:val="00C20C24"/>
    <w:rsid w:val="00C22D24"/>
    <w:rsid w:val="00C84DBB"/>
    <w:rsid w:val="00C9032D"/>
    <w:rsid w:val="00C91EE9"/>
    <w:rsid w:val="00CB58D5"/>
    <w:rsid w:val="00CC0EF0"/>
    <w:rsid w:val="00CC22F1"/>
    <w:rsid w:val="00CE5B01"/>
    <w:rsid w:val="00D05F73"/>
    <w:rsid w:val="00D1002C"/>
    <w:rsid w:val="00D339C4"/>
    <w:rsid w:val="00D34450"/>
    <w:rsid w:val="00D5342F"/>
    <w:rsid w:val="00D76D23"/>
    <w:rsid w:val="00D80691"/>
    <w:rsid w:val="00DB2242"/>
    <w:rsid w:val="00E12CEC"/>
    <w:rsid w:val="00E22E19"/>
    <w:rsid w:val="00E41B17"/>
    <w:rsid w:val="00E51622"/>
    <w:rsid w:val="00E6545C"/>
    <w:rsid w:val="00E81B5B"/>
    <w:rsid w:val="00ED17F2"/>
    <w:rsid w:val="00ED1EC1"/>
    <w:rsid w:val="00EF11BA"/>
    <w:rsid w:val="00EF20E3"/>
    <w:rsid w:val="00EF6317"/>
    <w:rsid w:val="00F1207C"/>
    <w:rsid w:val="00F22258"/>
    <w:rsid w:val="00F5085B"/>
    <w:rsid w:val="00F650E9"/>
    <w:rsid w:val="00F97DEF"/>
    <w:rsid w:val="00FC7007"/>
    <w:rsid w:val="00FD56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2856CD"/>
  <w15:chartTrackingRefBased/>
  <w15:docId w15:val="{10F4B146-447D-4949-A00C-545FBAA6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02C"/>
    <w:rPr>
      <w:rFonts w:eastAsiaTheme="minorEastAsia"/>
      <w:lang w:eastAsia="fr-FR"/>
    </w:rPr>
  </w:style>
  <w:style w:type="paragraph" w:styleId="Titre3">
    <w:name w:val="heading 3"/>
    <w:basedOn w:val="Normal"/>
    <w:next w:val="Normal"/>
    <w:link w:val="Titre3Car"/>
    <w:uiPriority w:val="9"/>
    <w:semiHidden/>
    <w:unhideWhenUsed/>
    <w:qFormat/>
    <w:rsid w:val="003D1513"/>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Titre4">
    <w:name w:val="heading 4"/>
    <w:basedOn w:val="Normal"/>
    <w:next w:val="Normal"/>
    <w:link w:val="Titre4Car"/>
    <w:qFormat/>
    <w:rsid w:val="003D1513"/>
    <w:pPr>
      <w:keepNext/>
      <w:spacing w:after="0" w:line="240" w:lineRule="auto"/>
      <w:jc w:val="center"/>
      <w:outlineLvl w:val="3"/>
    </w:pPr>
    <w:rPr>
      <w:rFonts w:ascii="Book Antiqua" w:eastAsia="Times New Roman" w:hAnsi="Book Antiqua" w:cs="Times New Roman"/>
      <w:sz w:val="24"/>
      <w:szCs w:val="20"/>
      <w:u w:val="thick"/>
      <w:lang w:eastAsia="en-US"/>
    </w:rPr>
  </w:style>
  <w:style w:type="paragraph" w:styleId="Titre8">
    <w:name w:val="heading 8"/>
    <w:basedOn w:val="Normal"/>
    <w:next w:val="Normal"/>
    <w:link w:val="Titre8Car"/>
    <w:uiPriority w:val="9"/>
    <w:semiHidden/>
    <w:unhideWhenUsed/>
    <w:qFormat/>
    <w:rsid w:val="003D1513"/>
    <w:pPr>
      <w:keepNext/>
      <w:keepLines/>
      <w:spacing w:before="200" w:after="0"/>
      <w:outlineLvl w:val="7"/>
    </w:pPr>
    <w:rPr>
      <w:rFonts w:asciiTheme="majorHAnsi" w:eastAsiaTheme="majorEastAsia" w:hAnsiTheme="majorHAnsi" w:cstheme="majorBidi"/>
      <w:color w:val="404040" w:themeColor="text1" w:themeTint="BF"/>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8-SectionSous-titreNoir">
    <w:name w:val="08 - Section Sous-titre Noir"/>
    <w:basedOn w:val="Normal"/>
    <w:qFormat/>
    <w:rsid w:val="003D1513"/>
    <w:pPr>
      <w:autoSpaceDE w:val="0"/>
      <w:autoSpaceDN w:val="0"/>
      <w:adjustRightInd w:val="0"/>
      <w:spacing w:before="120" w:after="0" w:line="240" w:lineRule="auto"/>
      <w:contextualSpacing/>
      <w:jc w:val="both"/>
    </w:pPr>
    <w:rPr>
      <w:rFonts w:ascii="Calibri" w:eastAsia="Times New Roman" w:hAnsi="Calibri" w:cs="Calibri"/>
      <w:b/>
      <w:bCs/>
      <w:sz w:val="24"/>
      <w:szCs w:val="24"/>
      <w:lang w:eastAsia="en-US"/>
    </w:rPr>
  </w:style>
  <w:style w:type="character" w:customStyle="1" w:styleId="Titre3Car">
    <w:name w:val="Titre 3 Car"/>
    <w:basedOn w:val="Policepardfaut"/>
    <w:link w:val="Titre3"/>
    <w:uiPriority w:val="9"/>
    <w:semiHidden/>
    <w:rsid w:val="003D151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rsid w:val="003D1513"/>
    <w:rPr>
      <w:rFonts w:ascii="Book Antiqua" w:eastAsia="Times New Roman" w:hAnsi="Book Antiqua" w:cs="Times New Roman"/>
      <w:sz w:val="24"/>
      <w:szCs w:val="20"/>
      <w:u w:val="thick"/>
    </w:rPr>
  </w:style>
  <w:style w:type="character" w:customStyle="1" w:styleId="Titre8Car">
    <w:name w:val="Titre 8 Car"/>
    <w:basedOn w:val="Policepardfaut"/>
    <w:link w:val="Titre8"/>
    <w:uiPriority w:val="9"/>
    <w:semiHidden/>
    <w:rsid w:val="003D1513"/>
    <w:rPr>
      <w:rFonts w:asciiTheme="majorHAnsi" w:eastAsiaTheme="majorEastAsia" w:hAnsiTheme="majorHAnsi" w:cstheme="majorBidi"/>
      <w:color w:val="404040" w:themeColor="text1" w:themeTint="BF"/>
      <w:sz w:val="20"/>
      <w:szCs w:val="20"/>
    </w:rPr>
  </w:style>
  <w:style w:type="paragraph" w:styleId="Paragraphedeliste">
    <w:name w:val="List Paragraph"/>
    <w:basedOn w:val="Normal"/>
    <w:uiPriority w:val="34"/>
    <w:qFormat/>
    <w:rsid w:val="003D1513"/>
    <w:pPr>
      <w:ind w:left="720"/>
      <w:contextualSpacing/>
    </w:pPr>
    <w:rPr>
      <w:rFonts w:eastAsiaTheme="minorHAnsi"/>
      <w:lang w:eastAsia="en-US"/>
    </w:rPr>
  </w:style>
  <w:style w:type="paragraph" w:styleId="Pieddepage">
    <w:name w:val="footer"/>
    <w:basedOn w:val="Normal"/>
    <w:link w:val="PieddepageCar"/>
    <w:rsid w:val="00D1002C"/>
    <w:pPr>
      <w:tabs>
        <w:tab w:val="center" w:pos="4536"/>
        <w:tab w:val="right" w:pos="9072"/>
      </w:tabs>
      <w:spacing w:after="0" w:line="240" w:lineRule="auto"/>
    </w:pPr>
    <w:rPr>
      <w:rFonts w:ascii="Book Antiqua" w:eastAsia="Times New Roman" w:hAnsi="Book Antiqua" w:cs="Times New Roman"/>
      <w:sz w:val="24"/>
      <w:szCs w:val="20"/>
    </w:rPr>
  </w:style>
  <w:style w:type="character" w:customStyle="1" w:styleId="PieddepageCar">
    <w:name w:val="Pied de page Car"/>
    <w:basedOn w:val="Policepardfaut"/>
    <w:link w:val="Pieddepage"/>
    <w:rsid w:val="00D1002C"/>
    <w:rPr>
      <w:rFonts w:ascii="Book Antiqua" w:eastAsia="Times New Roman" w:hAnsi="Book Antiqua" w:cs="Times New Roman"/>
      <w:sz w:val="24"/>
      <w:szCs w:val="20"/>
      <w:lang w:eastAsia="fr-FR"/>
    </w:rPr>
  </w:style>
  <w:style w:type="paragraph" w:styleId="En-tte">
    <w:name w:val="header"/>
    <w:basedOn w:val="Normal"/>
    <w:link w:val="En-tteCar"/>
    <w:uiPriority w:val="99"/>
    <w:unhideWhenUsed/>
    <w:rsid w:val="00D1002C"/>
    <w:pPr>
      <w:tabs>
        <w:tab w:val="center" w:pos="4536"/>
        <w:tab w:val="right" w:pos="9072"/>
      </w:tabs>
      <w:spacing w:after="0" w:line="240" w:lineRule="auto"/>
    </w:pPr>
  </w:style>
  <w:style w:type="character" w:customStyle="1" w:styleId="En-tteCar">
    <w:name w:val="En-tête Car"/>
    <w:basedOn w:val="Policepardfaut"/>
    <w:link w:val="En-tte"/>
    <w:uiPriority w:val="99"/>
    <w:rsid w:val="00D1002C"/>
    <w:rPr>
      <w:rFonts w:eastAsiaTheme="minorEastAsia"/>
      <w:lang w:eastAsia="fr-FR"/>
    </w:rPr>
  </w:style>
  <w:style w:type="paragraph" w:styleId="Textedebulles">
    <w:name w:val="Balloon Text"/>
    <w:basedOn w:val="Normal"/>
    <w:link w:val="TextedebullesCar"/>
    <w:uiPriority w:val="99"/>
    <w:semiHidden/>
    <w:unhideWhenUsed/>
    <w:rsid w:val="007C69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69AA"/>
    <w:rPr>
      <w:rFonts w:ascii="Segoe UI" w:eastAsiaTheme="minorEastAsia" w:hAnsi="Segoe UI" w:cs="Segoe UI"/>
      <w:sz w:val="18"/>
      <w:szCs w:val="18"/>
      <w:lang w:eastAsia="fr-FR"/>
    </w:rPr>
  </w:style>
  <w:style w:type="character" w:styleId="Lienhypertexte">
    <w:name w:val="Hyperlink"/>
    <w:basedOn w:val="Policepardfaut"/>
    <w:uiPriority w:val="99"/>
    <w:unhideWhenUsed/>
    <w:rsid w:val="00602BCF"/>
    <w:rPr>
      <w:color w:val="0000FF" w:themeColor="hyperlink"/>
      <w:u w:val="single"/>
    </w:rPr>
  </w:style>
  <w:style w:type="character" w:styleId="Marquedecommentaire">
    <w:name w:val="annotation reference"/>
    <w:basedOn w:val="Policepardfaut"/>
    <w:uiPriority w:val="99"/>
    <w:semiHidden/>
    <w:unhideWhenUsed/>
    <w:rsid w:val="00A05746"/>
    <w:rPr>
      <w:sz w:val="16"/>
      <w:szCs w:val="16"/>
    </w:rPr>
  </w:style>
  <w:style w:type="paragraph" w:styleId="Commentaire">
    <w:name w:val="annotation text"/>
    <w:basedOn w:val="Normal"/>
    <w:link w:val="CommentaireCar"/>
    <w:uiPriority w:val="99"/>
    <w:semiHidden/>
    <w:unhideWhenUsed/>
    <w:rsid w:val="00A05746"/>
    <w:pPr>
      <w:spacing w:line="240" w:lineRule="auto"/>
    </w:pPr>
    <w:rPr>
      <w:sz w:val="20"/>
      <w:szCs w:val="20"/>
    </w:rPr>
  </w:style>
  <w:style w:type="character" w:customStyle="1" w:styleId="CommentaireCar">
    <w:name w:val="Commentaire Car"/>
    <w:basedOn w:val="Policepardfaut"/>
    <w:link w:val="Commentaire"/>
    <w:uiPriority w:val="99"/>
    <w:semiHidden/>
    <w:rsid w:val="00A05746"/>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A05746"/>
    <w:rPr>
      <w:b/>
      <w:bCs/>
    </w:rPr>
  </w:style>
  <w:style w:type="character" w:customStyle="1" w:styleId="ObjetducommentaireCar">
    <w:name w:val="Objet du commentaire Car"/>
    <w:basedOn w:val="CommentaireCar"/>
    <w:link w:val="Objetducommentaire"/>
    <w:uiPriority w:val="99"/>
    <w:semiHidden/>
    <w:rsid w:val="00A05746"/>
    <w:rPr>
      <w:rFonts w:eastAsiaTheme="minorEastAsia"/>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ela.castel@leffarmor.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3098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Allichon</dc:creator>
  <cp:keywords/>
  <dc:description/>
  <cp:lastModifiedBy>Julie Lemen</cp:lastModifiedBy>
  <cp:revision>3</cp:revision>
  <cp:lastPrinted>2020-03-18T07:14:00Z</cp:lastPrinted>
  <dcterms:created xsi:type="dcterms:W3CDTF">2020-03-20T16:10:00Z</dcterms:created>
  <dcterms:modified xsi:type="dcterms:W3CDTF">2020-03-20T16:12:00Z</dcterms:modified>
</cp:coreProperties>
</file>